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start"/>
      </w:pPr>
      <w:r>
        <w:rPr>
          <w:rFonts w:ascii="IBM Plex Sans Arabic" w:hAnsi="IBM Plex Sans Arabic" w:cs="IBM Plex Sans Arabic"/>
          <w:b w:val="0"/>
          <w:color w:val="1D1F22"/>
          <w:sz w:val="22"/>
          <w:lang w:val="ar-SA" w:bidi="ar-SA"/>
          <w:rtl/>
          <w:szCs w:val="2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2608" w:right="1247" w:bottom="1304" w:left="1247" w:header="794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BM Plex Sans">
    <w:embedRegular r:id="rIdBrandFont0" w:fontKey="{84509D4B-27ED-429B-8178-60529BAFDF35}"/>
    <w:embedBold r:id="rIdBrandFont1" w:fontKey="{6E2746AB-E529-49B2-AB86-25AEB099BA90}"/>
  </w:font>
  <w:font w:name="IBM Plex Sans Arabic">
    <w:embedRegular r:id="rIdBrandFont2" w:fontKey="{1F2CB534-CE7C-4FF6-9486-F29604704594}"/>
    <w:embedBold r:id="rIdBrandFont3" w:fontKey="{61629D50-B8C2-4C20-9D2D-EC1696A4E78C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20"/>
      <w:jc w:val="center"/>
      <w:pBdr>
        <w:top w:val="single" w:sz="7" w:color="F2A024" w:space="10"/>
      </w:pBdr>
    </w:pPr>
    <w:r>
      <w:rPr>
        <w:rFonts w:ascii="IBM Plex Sans" w:hAnsi="IBM Plex Sans" w:cs="IBM Plex Sans"/>
        <w:b w:val="0"/>
        <w:color w:val="646A73"/>
        <w:sz w:val="16"/>
        <w:lang w:val="en-GB" w:bidi="ar-SA"/>
      </w:rPr>
      <w:t>ALWAZEN INDUSTRIES  |  alwazen.com</w:t>
    </w:r>
  </w:p>
  <w:p>
    <w:pPr>
      <w:bidi w:val="1"/>
      <w:jc w:val="center"/>
    </w:pPr>
    <w:r>
      <w:rPr>
        <w:rFonts w:ascii="IBM Plex Sans Arabic" w:hAnsi="IBM Plex Sans Arabic" w:cs="IBM Plex Sans Arabic"/>
        <w:b w:val="0"/>
        <w:color w:val="646A73"/>
        <w:sz w:val="16"/>
        <w:lang w:val="ar-SA" w:bidi="ar-SA"/>
        <w:rtl/>
        <w:szCs w:val="16"/>
      </w:rPr>
      <w:t>المملكة العربية السعودية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spacing w:after="40"/>
      <w:jc w:val="start"/>
    </w:pPr>
    <w:r>
      <w:drawing>
        <wp:inline xmlns:a="http://schemas.openxmlformats.org/drawingml/2006/main" xmlns:pic="http://schemas.openxmlformats.org/drawingml/2006/picture">
          <wp:extent cx="1584000" cy="739406"/>
          <wp:docPr id="1" name="Picture 1" descr="ALWAZEN INDUSTRI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imary-light-204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739406"/>
                  </a:xfrm>
                  <a:prstGeom prst="rect"/>
                </pic:spPr>
              </pic:pic>
            </a:graphicData>
          </a:graphic>
        </wp:inline>
      </w:drawing>
    </w:r>
  </w:p>
  <w:p>
    <w:pPr>
      <w:bidi w:val="1"/>
      <w:jc w:val="start"/>
    </w:pPr>
    <w:r>
      <w:rPr>
        <w:rFonts w:ascii="IBM Plex Sans Arabic" w:hAnsi="IBM Plex Sans Arabic" w:cs="IBM Plex Sans Arabic"/>
        <w:b w:val="0"/>
        <w:color w:val="646A73"/>
        <w:sz w:val="16"/>
        <w:lang w:val="ar-SA" w:bidi="ar-SA"/>
        <w:rtl/>
        <w:szCs w:val="16"/>
      </w:rPr>
      <w:t>خدمات صناعية وموازنة ديناميكية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IBM Plex Sans Arabic" w:hAnsi="IBM Plex Sans Arab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IBM Plex Sans Arabic" w:hAnsi="IBM Plex Sans Arabic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IBM Plex Sans Arabic" w:hAnsi="IBM Plex Sans Arabi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BrandFont0" Type="http://schemas.openxmlformats.org/officeDocument/2006/relationships/font" Target="fonts/brand-0.odttf"/><Relationship Id="rIdBrandFont1" Type="http://schemas.openxmlformats.org/officeDocument/2006/relationships/font" Target="fonts/brand-1.odttf"/><Relationship Id="rIdBrandFont2" Type="http://schemas.openxmlformats.org/officeDocument/2006/relationships/font" Target="fonts/brand-2.odttf"/><Relationship Id="rIdBrandFont3" Type="http://schemas.openxmlformats.org/officeDocument/2006/relationships/font" Target="fonts/brand-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ALWAZEN INDUSTRIES ورق مراسلات رسمي</dc:title>
  <dc:subject>خدمات صناعية وموازنة ديناميكية</dc:subject>
  <dc:creator>ALWAZEN INDUSTRIES</dc:creator>
  <cp:keywords>ALWAZEN, corporate template</cp:keywords>
  <dc:description/>
  <cp:lastModifiedBy>ALWAZEN INDUSTRIES</cp:lastModifiedBy>
  <cp:revision>1</cp:revision>
  <dcterms:created xsi:type="dcterms:W3CDTF">2013-12-23T23:15:00Z</dcterms:created>
  <dcterms:modified xsi:type="dcterms:W3CDTF">2013-12-23T23:15:00Z</dcterms:modified>
  <cp:category/>
</cp:coreProperties>
</file>